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29" w:rsidRPr="00FA7329" w:rsidRDefault="00FA7329" w:rsidP="00FA73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A7329">
        <w:rPr>
          <w:rFonts w:ascii="Times New Roman" w:eastAsia="Times New Roman" w:hAnsi="Times New Roman"/>
          <w:b/>
          <w:color w:val="000000"/>
          <w:sz w:val="28"/>
          <w:szCs w:val="28"/>
        </w:rPr>
        <w:t>Многофункциональный эко-экран  « Удивительный мир природы»;</w:t>
      </w:r>
    </w:p>
    <w:p w:rsidR="00FA7329" w:rsidRDefault="00FA7329" w:rsidP="00FA732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Наглядное пособие, настольная игра, модель, информационный ресурс, пособие для индивидуальной работы; </w:t>
      </w:r>
    </w:p>
    <w:p w:rsidR="00FA7329" w:rsidRDefault="00FA7329" w:rsidP="00FA732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Познавательное развитие;</w:t>
      </w:r>
    </w:p>
    <w:p w:rsidR="00FA7329" w:rsidRDefault="00FA7329" w:rsidP="00FA732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Для детей дошкольного возраста;</w:t>
      </w:r>
    </w:p>
    <w:p w:rsidR="00FA7329" w:rsidRDefault="00FA7329" w:rsidP="00FA732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- 3-7 лет;</w:t>
      </w:r>
    </w:p>
    <w:p w:rsidR="00FA7329" w:rsidRDefault="00FA7329" w:rsidP="00FA732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Цель – расширение знаний детей о животном и растительном мире природы, формирование экологической культуры у дошкольников; </w:t>
      </w:r>
    </w:p>
    <w:p w:rsidR="00FA7329" w:rsidRDefault="00FA7329" w:rsidP="00FA732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Алгоритм использования:</w:t>
      </w:r>
    </w:p>
    <w:p w:rsidR="00FA7329" w:rsidRDefault="00FA7329" w:rsidP="00FA732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1.Выбрать тему заставки  (лес, водоем, луг, сказочная поляна и т. д.) и разместить на заднем плане экрана;</w:t>
      </w:r>
    </w:p>
    <w:p w:rsidR="00FA7329" w:rsidRDefault="00FA7329" w:rsidP="00FA732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2.В соответствии с поставленными задачами подобрать дидактическую игру;</w:t>
      </w:r>
    </w:p>
    <w:p w:rsidR="00FA7329" w:rsidRDefault="00FA7329" w:rsidP="00FA732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3.Предложить детям задание;</w:t>
      </w:r>
    </w:p>
    <w:p w:rsidR="00FA7329" w:rsidRDefault="00FA7329" w:rsidP="00FA732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4.Дети  размещают необходимые, по их мнению, карточки на переднем плане экрана, объясняют свой выбор;</w:t>
      </w:r>
    </w:p>
    <w:p w:rsidR="00FA7329" w:rsidRDefault="00FA7329" w:rsidP="00FA732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5.Подводится итог по данному виду работы.</w:t>
      </w:r>
    </w:p>
    <w:p w:rsidR="00FA7329" w:rsidRDefault="00FA7329" w:rsidP="00FA732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A7329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Образовательный 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воспитательный эффекты:</w:t>
      </w:r>
    </w:p>
    <w:p w:rsidR="00FA7329" w:rsidRDefault="00FA7329" w:rsidP="00FA732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7329">
        <w:rPr>
          <w:rFonts w:ascii="Times New Roman" w:eastAsia="Times New Roman" w:hAnsi="Times New Roman"/>
          <w:color w:val="000000"/>
          <w:sz w:val="28"/>
          <w:szCs w:val="28"/>
        </w:rPr>
        <w:t xml:space="preserve">Данное пособие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помогает расширить и систематизировать знания о растительном и животном мире, понять взаимосвязь природы и человека, почувствовать ответственность за результат своих действий в природе, формирует стремление к исследованию объектов природы и первичные представления об экологической культуре.</w:t>
      </w:r>
    </w:p>
    <w:p w:rsidR="00FA7329" w:rsidRDefault="00FA7329" w:rsidP="00FA732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Развивает у дошкольников любознательность, творческие способности, познавательную активность, коммуникативные навыки.</w:t>
      </w:r>
    </w:p>
    <w:p w:rsidR="00FA7329" w:rsidRPr="00FA7329" w:rsidRDefault="00FA7329" w:rsidP="00FA732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Помогает воспитывать любовь</w:t>
      </w:r>
      <w:r w:rsidR="00223B39">
        <w:rPr>
          <w:rFonts w:ascii="Times New Roman" w:eastAsia="Times New Roman" w:hAnsi="Times New Roman"/>
          <w:color w:val="000000"/>
          <w:sz w:val="28"/>
          <w:szCs w:val="28"/>
        </w:rPr>
        <w:t xml:space="preserve"> и бережное отношение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 природе,</w:t>
      </w:r>
      <w:r w:rsidR="00223B39" w:rsidRPr="00223B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23B39">
        <w:rPr>
          <w:rFonts w:ascii="Times New Roman" w:eastAsia="Times New Roman" w:hAnsi="Times New Roman"/>
          <w:color w:val="000000"/>
          <w:sz w:val="28"/>
          <w:szCs w:val="28"/>
        </w:rPr>
        <w:t>навыки экологически безопасного поведения человека в природе,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подводит к пониманию неповторимости природы, ее красоты, </w:t>
      </w:r>
      <w:r w:rsidR="00223B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самоценности окружающего мира</w:t>
      </w:r>
      <w:r w:rsidR="00223B3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FA7329" w:rsidRDefault="00FA7329" w:rsidP="00FA7329">
      <w:pPr>
        <w:rPr>
          <w:rFonts w:ascii="Calibri" w:eastAsia="Calibri" w:hAnsi="Calibri"/>
          <w:lang w:eastAsia="en-US"/>
        </w:rPr>
      </w:pPr>
    </w:p>
    <w:p w:rsidR="00736D80" w:rsidRDefault="00736D80" w:rsidP="00FA7329"/>
    <w:sectPr w:rsidR="00736D80" w:rsidSect="00FA732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F70"/>
    <w:multiLevelType w:val="multilevel"/>
    <w:tmpl w:val="1958C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FA7329"/>
    <w:rsid w:val="00223B39"/>
    <w:rsid w:val="0031119A"/>
    <w:rsid w:val="00736D80"/>
    <w:rsid w:val="00CE3740"/>
    <w:rsid w:val="00FA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2017-03-24T11:43:00Z</dcterms:created>
  <dcterms:modified xsi:type="dcterms:W3CDTF">2017-03-24T13:48:00Z</dcterms:modified>
</cp:coreProperties>
</file>